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88" w:rsidRPr="00BC2288" w:rsidRDefault="00BC2288">
      <w:pPr>
        <w:rPr>
          <w:rFonts w:ascii="Times New Roman" w:hAnsi="Times New Roman" w:cs="Times New Roman"/>
          <w:b/>
          <w:sz w:val="48"/>
          <w:szCs w:val="48"/>
        </w:rPr>
      </w:pPr>
      <w:r w:rsidRPr="00BC2288">
        <w:rPr>
          <w:rFonts w:ascii="Times New Roman" w:hAnsi="Times New Roman" w:cs="Times New Roman"/>
          <w:b/>
          <w:sz w:val="48"/>
          <w:szCs w:val="48"/>
        </w:rPr>
        <w:t>ICEMELT™ POWER</w:t>
      </w:r>
    </w:p>
    <w:p w:rsidR="008E308D" w:rsidRDefault="00BC2288">
      <w:r>
        <w:rPr>
          <w:noProof/>
          <w:lang w:eastAsia="ru-RU"/>
        </w:rPr>
        <w:drawing>
          <wp:inline distT="0" distB="0" distL="0" distR="0" wp14:anchorId="7DF40643" wp14:editId="15A12643">
            <wp:extent cx="4876800" cy="325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Всё развитие цивилизации характеризуется стремлением людей к коммуникации.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Возможности передвижения оказываются решающими в развитии современной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инфраструктуры городов. Строятся все новые дороги и автомагистрали, более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изощренными становятся транспортные развязки, ведется работа по улучшению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транспортного сообщения. Но как бы человек не изменял окружающую среду, есть вещи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C2288">
        <w:rPr>
          <w:rFonts w:ascii="Times New Roman" w:hAnsi="Times New Roman" w:cs="Times New Roman"/>
        </w:rPr>
        <w:t>неподвластные</w:t>
      </w:r>
      <w:proofErr w:type="gramEnd"/>
      <w:r w:rsidRPr="00BC2288">
        <w:rPr>
          <w:rFonts w:ascii="Times New Roman" w:hAnsi="Times New Roman" w:cs="Times New Roman"/>
        </w:rPr>
        <w:t xml:space="preserve"> ему. Природные условия сильнее. И так уж сложилось, что </w:t>
      </w:r>
      <w:proofErr w:type="gramStart"/>
      <w:r w:rsidRPr="00BC2288">
        <w:rPr>
          <w:rFonts w:ascii="Times New Roman" w:hAnsi="Times New Roman" w:cs="Times New Roman"/>
        </w:rPr>
        <w:t>в</w:t>
      </w:r>
      <w:proofErr w:type="gramEnd"/>
      <w:r w:rsidRPr="00BC2288">
        <w:rPr>
          <w:rFonts w:ascii="Times New Roman" w:hAnsi="Times New Roman" w:cs="Times New Roman"/>
        </w:rPr>
        <w:t xml:space="preserve"> нашей с вами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стране в силу ее величины природные условия представлены во всей красе.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Средние температуры июля, по разным регионам, колеблются от 1 до 25 °C, а января от 6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до -50°C; осадков от 150 до 2000 мм в год. И в таких условиях дорожные сообщения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 xml:space="preserve">значительно </w:t>
      </w:r>
      <w:proofErr w:type="gramStart"/>
      <w:r w:rsidRPr="00BC2288">
        <w:rPr>
          <w:rFonts w:ascii="Times New Roman" w:hAnsi="Times New Roman" w:cs="Times New Roman"/>
        </w:rPr>
        <w:t>затруднены</w:t>
      </w:r>
      <w:proofErr w:type="gramEnd"/>
      <w:r w:rsidRPr="00BC2288">
        <w:rPr>
          <w:rFonts w:ascii="Times New Roman" w:hAnsi="Times New Roman" w:cs="Times New Roman"/>
        </w:rPr>
        <w:t>, а порой и невозможны, что не может не сказаться на развитии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инфраструктуры. Но и в этих условиях человек не сдается и не перестает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 xml:space="preserve">совершенствовать способы для преодоления препятствий. Основной проблемой </w:t>
      </w:r>
      <w:proofErr w:type="gramStart"/>
      <w:r w:rsidRPr="00BC2288">
        <w:rPr>
          <w:rFonts w:ascii="Times New Roman" w:hAnsi="Times New Roman" w:cs="Times New Roman"/>
        </w:rPr>
        <w:t>зимнего</w:t>
      </w:r>
      <w:proofErr w:type="gramEnd"/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 xml:space="preserve">периода является гололед, борьба с которым отнимает как </w:t>
      </w:r>
      <w:proofErr w:type="gramStart"/>
      <w:r w:rsidRPr="00BC2288">
        <w:rPr>
          <w:rFonts w:ascii="Times New Roman" w:hAnsi="Times New Roman" w:cs="Times New Roman"/>
        </w:rPr>
        <w:t>временные</w:t>
      </w:r>
      <w:proofErr w:type="gramEnd"/>
      <w:r w:rsidRPr="00BC2288">
        <w:rPr>
          <w:rFonts w:ascii="Times New Roman" w:hAnsi="Times New Roman" w:cs="Times New Roman"/>
        </w:rPr>
        <w:t>, так и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материальные ресурсы, помимо этого гололед может принести серьезные потери.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 xml:space="preserve">Поэтому требования к современным </w:t>
      </w:r>
      <w:proofErr w:type="spellStart"/>
      <w:r w:rsidRPr="00BC2288">
        <w:rPr>
          <w:rFonts w:ascii="Times New Roman" w:hAnsi="Times New Roman" w:cs="Times New Roman"/>
        </w:rPr>
        <w:t>противогололедным</w:t>
      </w:r>
      <w:proofErr w:type="spellEnd"/>
      <w:r w:rsidRPr="00BC2288">
        <w:rPr>
          <w:rFonts w:ascii="Times New Roman" w:hAnsi="Times New Roman" w:cs="Times New Roman"/>
        </w:rPr>
        <w:t xml:space="preserve"> материалам высоки и, несмотря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на огромное количество предложений на рынке, далеко не все они отвечают этим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требованиям.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 xml:space="preserve">Прежде чем заявить о том, что ICEMELT™ POWER это одно из лучших средств </w:t>
      </w:r>
      <w:proofErr w:type="gramStart"/>
      <w:r w:rsidRPr="00BC2288">
        <w:rPr>
          <w:rFonts w:ascii="Times New Roman" w:hAnsi="Times New Roman" w:cs="Times New Roman"/>
        </w:rPr>
        <w:t>для</w:t>
      </w:r>
      <w:proofErr w:type="gramEnd"/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борьбы с гололедом предлагаем Вам разобраться, что это такое. Название его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происходит от английского «ICE» - лёд, «MELT» - плавить, и «POWER» - сила, мощь.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Давайте выясним, в чем заключается сила ICEMELT™ POWER, как он работает и из чего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состоит. Основное действующее вещество это хлористый кальций CaCl2 с добавлением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ингибиторов коррозии. Известно, что хлорид кальция имеет множество применений. Одно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из них в медицине. На его основе делается так называемый «горячий укол» или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капельница - это помогает людям выздороветь от многих недугов.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Так же кальция хлорид одобрен в качестве пищевой добавки «эмульгатор» и считается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безвредным. Но как свойства этого вещества помогают ICEMELT™ ™ POWER топить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лёд? Очень просто. Экзотермическая реакция при взаимодействии с водой нагревает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 xml:space="preserve">гранулу ICEMELT™ POWER до 70°C, а гигроскопические свойства позволяют вступать </w:t>
      </w:r>
      <w:proofErr w:type="gramStart"/>
      <w:r w:rsidRPr="00BC2288">
        <w:rPr>
          <w:rFonts w:ascii="Times New Roman" w:hAnsi="Times New Roman" w:cs="Times New Roman"/>
        </w:rPr>
        <w:t>в</w:t>
      </w:r>
      <w:proofErr w:type="gramEnd"/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реакцию уже при относительной влажности 46% и действовать при наименьшей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температуре. Это, пожалуй, самые высокие показатели среди всех известных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C2288">
        <w:rPr>
          <w:rFonts w:ascii="Times New Roman" w:hAnsi="Times New Roman" w:cs="Times New Roman"/>
        </w:rPr>
        <w:t>противогололедных</w:t>
      </w:r>
      <w:proofErr w:type="spellEnd"/>
      <w:r w:rsidRPr="00BC2288">
        <w:rPr>
          <w:rFonts w:ascii="Times New Roman" w:hAnsi="Times New Roman" w:cs="Times New Roman"/>
        </w:rPr>
        <w:t xml:space="preserve"> материалов.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Но как это позволяет экономить деньги, ведь известно, что самое распространенное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lastRenderedPageBreak/>
        <w:t>средство для борьбы с гололедом – соль, стоит дешевле. Это правда, соль без добавок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дешевый, но устаревший метод борьбы со льдом. Свойства ее не позволяют эффективно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плавить лед при температуре ниже -7°C, а норма расхода на квадратный метр в 5-6 раз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превышает норму ICEMELT™ POWER.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Другое дело если использовать синергию этих веществ в одной грануле. А если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дополнительно посыпать песком? Эффективности это не увеличит, а вот проблем весной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добавит. Песок засоряет водосток, а попадая на лакокрасочное покрытие автомобиля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царапает его, увеличивая степень коррозионного воздействия. Кстати для решения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именно этой проблемы в состав ICEMELT™ POWER входят ингибиторы коррозии, к тому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C2288">
        <w:rPr>
          <w:rFonts w:ascii="Times New Roman" w:hAnsi="Times New Roman" w:cs="Times New Roman"/>
        </w:rPr>
        <w:t>же</w:t>
      </w:r>
      <w:proofErr w:type="gramEnd"/>
      <w:r w:rsidRPr="00BC2288">
        <w:rPr>
          <w:rFonts w:ascii="Times New Roman" w:hAnsi="Times New Roman" w:cs="Times New Roman"/>
        </w:rPr>
        <w:t xml:space="preserve"> растворяется в воде он практически без остатка, массовая доля нерастворимого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остатка всего 0,5%, это ничтожно мало. «Плавит лёд», с этим разобрались, но в чем его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 xml:space="preserve">«сила»? Сила его заключается в том, что справляется он с гололедом в </w:t>
      </w:r>
      <w:proofErr w:type="gramStart"/>
      <w:r w:rsidRPr="00BC2288">
        <w:rPr>
          <w:rFonts w:ascii="Times New Roman" w:hAnsi="Times New Roman" w:cs="Times New Roman"/>
        </w:rPr>
        <w:t>самые</w:t>
      </w:r>
      <w:proofErr w:type="gramEnd"/>
      <w:r w:rsidRPr="00BC2288">
        <w:rPr>
          <w:rFonts w:ascii="Times New Roman" w:hAnsi="Times New Roman" w:cs="Times New Roman"/>
        </w:rPr>
        <w:t xml:space="preserve"> суровые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морозы, температура кристаллизации 30% раствора составляет -55°C. Вдумайтесь в это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число, с такими морозами справится далеко не каждый.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На упаковке написано «</w:t>
      </w:r>
      <w:proofErr w:type="gramStart"/>
      <w:r w:rsidRPr="00BC2288">
        <w:rPr>
          <w:rFonts w:ascii="Times New Roman" w:hAnsi="Times New Roman" w:cs="Times New Roman"/>
        </w:rPr>
        <w:t>эффективен</w:t>
      </w:r>
      <w:proofErr w:type="gramEnd"/>
      <w:r w:rsidRPr="00BC2288">
        <w:rPr>
          <w:rFonts w:ascii="Times New Roman" w:hAnsi="Times New Roman" w:cs="Times New Roman"/>
        </w:rPr>
        <w:t xml:space="preserve"> до -31°C», как это объяснить? Это значит что до -31°C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он будет действовать мгновенно! Уже через 15 минут видно будет, как гранулы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ICEMELT™ POWER пронизывают толщу льда и разрушают его связь с поверхностью,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>главный враг повержен. Это и есть сила ICEMELT™ POWER, остается только смести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 xml:space="preserve">остатки льда с поля боя. Но на сколько </w:t>
      </w:r>
      <w:proofErr w:type="gramStart"/>
      <w:r w:rsidRPr="00BC2288">
        <w:rPr>
          <w:rFonts w:ascii="Times New Roman" w:hAnsi="Times New Roman" w:cs="Times New Roman"/>
        </w:rPr>
        <w:t>безопасен</w:t>
      </w:r>
      <w:proofErr w:type="gramEnd"/>
      <w:r w:rsidRPr="00BC2288">
        <w:rPr>
          <w:rFonts w:ascii="Times New Roman" w:hAnsi="Times New Roman" w:cs="Times New Roman"/>
        </w:rPr>
        <w:t xml:space="preserve"> ICEMELT™ POWER для очищаемой</w:t>
      </w:r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 xml:space="preserve">поверхности? По заключениям «РОСДОРНИИ» материал безвреден для </w:t>
      </w:r>
      <w:proofErr w:type="gramStart"/>
      <w:r w:rsidRPr="00BC2288">
        <w:rPr>
          <w:rFonts w:ascii="Times New Roman" w:hAnsi="Times New Roman" w:cs="Times New Roman"/>
        </w:rPr>
        <w:t>бетонных</w:t>
      </w:r>
      <w:proofErr w:type="gramEnd"/>
    </w:p>
    <w:p w:rsidR="00BC2288" w:rsidRPr="00BC2288" w:rsidRDefault="00BC2288" w:rsidP="00BC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288">
        <w:rPr>
          <w:rFonts w:ascii="Times New Roman" w:hAnsi="Times New Roman" w:cs="Times New Roman"/>
        </w:rPr>
        <w:t xml:space="preserve">покрытий и </w:t>
      </w:r>
      <w:proofErr w:type="gramStart"/>
      <w:r w:rsidRPr="00BC2288">
        <w:rPr>
          <w:rFonts w:ascii="Times New Roman" w:hAnsi="Times New Roman" w:cs="Times New Roman"/>
        </w:rPr>
        <w:t>показан</w:t>
      </w:r>
      <w:proofErr w:type="gramEnd"/>
      <w:r w:rsidRPr="00BC2288">
        <w:rPr>
          <w:rFonts w:ascii="Times New Roman" w:hAnsi="Times New Roman" w:cs="Times New Roman"/>
        </w:rPr>
        <w:t xml:space="preserve"> к применению на дорогах больших и малых городов.</w:t>
      </w:r>
    </w:p>
    <w:p w:rsidR="00BC2288" w:rsidRDefault="00BC2288" w:rsidP="00BC2288"/>
    <w:p w:rsidR="00BC2288" w:rsidRDefault="00BC2288" w:rsidP="00BC2288"/>
    <w:p w:rsidR="00BC2288" w:rsidRDefault="00BC2288" w:rsidP="00BC2288"/>
    <w:p w:rsidR="00BC2288" w:rsidRDefault="00BC2288" w:rsidP="00BC2288"/>
    <w:p w:rsidR="00BC2288" w:rsidRDefault="00BC2288" w:rsidP="00BC2288"/>
    <w:p w:rsidR="00BC2288" w:rsidRDefault="00BC2288" w:rsidP="00BC2288"/>
    <w:p w:rsidR="00BC2288" w:rsidRDefault="00BC2288" w:rsidP="00BC2288"/>
    <w:p w:rsidR="00BC2288" w:rsidRDefault="00BC2288" w:rsidP="00BC2288"/>
    <w:p w:rsidR="00BC2288" w:rsidRDefault="00BC2288" w:rsidP="00BC2288"/>
    <w:p w:rsidR="00BC2288" w:rsidRDefault="00BC2288" w:rsidP="00BC2288"/>
    <w:p w:rsidR="00BC2288" w:rsidRDefault="00BC2288" w:rsidP="00BC2288"/>
    <w:p w:rsidR="00BC2288" w:rsidRDefault="00BC2288" w:rsidP="00BC2288"/>
    <w:p w:rsidR="00BC2288" w:rsidRDefault="00BC2288" w:rsidP="00BC2288"/>
    <w:p w:rsidR="00BC2288" w:rsidRDefault="00BC2288" w:rsidP="00BC2288"/>
    <w:p w:rsidR="00BC2288" w:rsidRDefault="00BC2288" w:rsidP="00BC2288"/>
    <w:tbl>
      <w:tblPr>
        <w:tblW w:w="4340" w:type="dxa"/>
        <w:tblInd w:w="93" w:type="dxa"/>
        <w:tblLook w:val="04A0" w:firstRow="1" w:lastRow="0" w:firstColumn="1" w:lastColumn="0" w:noHBand="0" w:noVBand="1"/>
      </w:tblPr>
      <w:tblGrid>
        <w:gridCol w:w="4257"/>
        <w:gridCol w:w="222"/>
      </w:tblGrid>
      <w:tr w:rsidR="00BC2288" w:rsidRPr="00BC2288" w:rsidTr="00BC2288">
        <w:trPr>
          <w:trHeight w:val="37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88" w:rsidRPr="00BC2288" w:rsidRDefault="00BC2288" w:rsidP="00BC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28"/>
                <w:szCs w:val="28"/>
                <w:lang w:eastAsia="ru-RU"/>
              </w:rPr>
            </w:pPr>
            <w:r w:rsidRPr="00BC2288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28"/>
                <w:szCs w:val="28"/>
                <w:lang w:eastAsia="ru-RU"/>
              </w:rPr>
              <w:t>ООО "АКВАМАРИН"</w:t>
            </w:r>
          </w:p>
        </w:tc>
      </w:tr>
      <w:tr w:rsidR="00BC2288" w:rsidRPr="00BC2288" w:rsidTr="00BC2288">
        <w:trPr>
          <w:trHeight w:val="30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88" w:rsidRPr="00BC2288" w:rsidRDefault="00BC2288" w:rsidP="00BC22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Pr="00BC2288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http://www.stroyka-ksn.ru/ </w:t>
              </w:r>
            </w:hyperlink>
          </w:p>
        </w:tc>
      </w:tr>
      <w:tr w:rsidR="00BC2288" w:rsidRPr="00BC2288" w:rsidTr="00BC2288">
        <w:trPr>
          <w:trHeight w:val="30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88" w:rsidRPr="00BC2288" w:rsidRDefault="00BC2288" w:rsidP="00BC22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Pr="00BC2288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info@stroyka-ksn.ru </w:t>
              </w:r>
            </w:hyperlink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88" w:rsidRPr="00BC2288" w:rsidRDefault="00BC2288" w:rsidP="00BC22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</w:tr>
      <w:tr w:rsidR="00BC2288" w:rsidRPr="00BC2288" w:rsidTr="00BC2288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88" w:rsidRPr="00BC2288" w:rsidRDefault="00BC2288" w:rsidP="00BC2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2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Тел.: +7 (499) 390-13-63 </w:t>
            </w:r>
          </w:p>
        </w:tc>
      </w:tr>
    </w:tbl>
    <w:p w:rsidR="00BC2288" w:rsidRDefault="00BC2288" w:rsidP="00BC2288">
      <w:bookmarkStart w:id="0" w:name="_GoBack"/>
      <w:bookmarkEnd w:id="0"/>
    </w:p>
    <w:sectPr w:rsidR="00BC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88"/>
    <w:rsid w:val="008E308D"/>
    <w:rsid w:val="00B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C2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C2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royka-ks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oyka-ks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2012-10-23T04:35:00Z</dcterms:created>
  <dcterms:modified xsi:type="dcterms:W3CDTF">2012-10-23T04:41:00Z</dcterms:modified>
</cp:coreProperties>
</file>