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42" w:rsidRPr="00D43F42" w:rsidRDefault="00D43F42">
      <w:pPr>
        <w:rPr>
          <w:rFonts w:ascii="Times New Roman" w:hAnsi="Times New Roman" w:cs="Times New Roman"/>
          <w:sz w:val="40"/>
          <w:szCs w:val="40"/>
        </w:rPr>
      </w:pPr>
      <w:r w:rsidRPr="00D43F42">
        <w:rPr>
          <w:rFonts w:ascii="Times New Roman" w:hAnsi="Times New Roman" w:cs="Times New Roman"/>
          <w:b/>
          <w:bCs/>
          <w:sz w:val="40"/>
          <w:szCs w:val="40"/>
        </w:rPr>
        <w:t xml:space="preserve">ICEMELT™ - Умный </w:t>
      </w:r>
      <w:proofErr w:type="spellStart"/>
      <w:r w:rsidRPr="00D43F42">
        <w:rPr>
          <w:rFonts w:ascii="Times New Roman" w:hAnsi="Times New Roman" w:cs="Times New Roman"/>
          <w:b/>
          <w:bCs/>
          <w:sz w:val="40"/>
          <w:szCs w:val="40"/>
        </w:rPr>
        <w:t>противогололедный</w:t>
      </w:r>
      <w:proofErr w:type="spellEnd"/>
      <w:r w:rsidRPr="00D43F42">
        <w:rPr>
          <w:rFonts w:ascii="Times New Roman" w:hAnsi="Times New Roman" w:cs="Times New Roman"/>
          <w:b/>
          <w:bCs/>
          <w:sz w:val="40"/>
          <w:szCs w:val="40"/>
        </w:rPr>
        <w:t xml:space="preserve"> материал</w:t>
      </w:r>
    </w:p>
    <w:p w:rsidR="00746815" w:rsidRDefault="00D43F42">
      <w:r>
        <w:rPr>
          <w:noProof/>
          <w:lang w:eastAsia="ru-RU"/>
        </w:rPr>
        <w:drawing>
          <wp:inline distT="0" distB="0" distL="0" distR="0" wp14:anchorId="2A0DE525" wp14:editId="721C95E7">
            <wp:extent cx="4876800" cy="325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В наше время</w:t>
      </w:r>
      <w:r w:rsidRPr="00D43F42">
        <w:rPr>
          <w:rFonts w:ascii="Times New Roman" w:hAnsi="Times New Roman" w:cs="Times New Roman"/>
        </w:rPr>
        <w:t xml:space="preserve"> наблюдается быстрый рост</w:t>
      </w:r>
      <w:r w:rsidRPr="00D43F42">
        <w:rPr>
          <w:rFonts w:ascii="Times New Roman" w:hAnsi="Times New Roman" w:cs="Times New Roman"/>
        </w:rPr>
        <w:t xml:space="preserve"> </w:t>
      </w:r>
      <w:r w:rsidRPr="00D43F42">
        <w:rPr>
          <w:rFonts w:ascii="Times New Roman" w:hAnsi="Times New Roman" w:cs="Times New Roman"/>
        </w:rPr>
        <w:t>производства и внедрения новейших научных технологий в нашу жизнь. Многое из того,</w:t>
      </w:r>
      <w:r w:rsidRPr="00D43F42">
        <w:rPr>
          <w:rFonts w:ascii="Times New Roman" w:hAnsi="Times New Roman" w:cs="Times New Roman"/>
        </w:rPr>
        <w:t xml:space="preserve"> </w:t>
      </w:r>
      <w:r w:rsidRPr="00D43F42">
        <w:rPr>
          <w:rFonts w:ascii="Times New Roman" w:hAnsi="Times New Roman" w:cs="Times New Roman"/>
        </w:rPr>
        <w:t>что ранее считалось фантазией, сейчас является предметом первой необходимости.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Инновации 21 века можно перечислять очень долго, их количество растет с каждым днем.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Компания «</w:t>
      </w:r>
      <w:proofErr w:type="spellStart"/>
      <w:r w:rsidRPr="00D43F42">
        <w:rPr>
          <w:rFonts w:ascii="Times New Roman" w:hAnsi="Times New Roman" w:cs="Times New Roman"/>
        </w:rPr>
        <w:t>Зиракс</w:t>
      </w:r>
      <w:proofErr w:type="spellEnd"/>
      <w:r w:rsidRPr="00D43F42">
        <w:rPr>
          <w:rFonts w:ascii="Times New Roman" w:hAnsi="Times New Roman" w:cs="Times New Roman"/>
        </w:rPr>
        <w:t>» тоже не стоит на месте, шагает в ногу со временем и даже опережает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его.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 xml:space="preserve">Мы хотим представить Вашему вниманию Умный </w:t>
      </w:r>
      <w:proofErr w:type="spellStart"/>
      <w:r w:rsidRPr="00D43F42">
        <w:rPr>
          <w:rFonts w:ascii="Times New Roman" w:hAnsi="Times New Roman" w:cs="Times New Roman"/>
        </w:rPr>
        <w:t>противогололедный</w:t>
      </w:r>
      <w:proofErr w:type="spellEnd"/>
      <w:r w:rsidRPr="00D43F42">
        <w:rPr>
          <w:rFonts w:ascii="Times New Roman" w:hAnsi="Times New Roman" w:cs="Times New Roman"/>
        </w:rPr>
        <w:t xml:space="preserve"> материал -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 xml:space="preserve">ICEMELT™, над разработкой </w:t>
      </w:r>
      <w:proofErr w:type="gramStart"/>
      <w:r w:rsidRPr="00D43F42">
        <w:rPr>
          <w:rFonts w:ascii="Times New Roman" w:hAnsi="Times New Roman" w:cs="Times New Roman"/>
        </w:rPr>
        <w:t>которого</w:t>
      </w:r>
      <w:proofErr w:type="gramEnd"/>
      <w:r w:rsidRPr="00D43F42">
        <w:rPr>
          <w:rFonts w:ascii="Times New Roman" w:hAnsi="Times New Roman" w:cs="Times New Roman"/>
        </w:rPr>
        <w:t xml:space="preserve"> работали лучшие специалисты компании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«</w:t>
      </w:r>
      <w:proofErr w:type="spellStart"/>
      <w:r w:rsidRPr="00D43F42">
        <w:rPr>
          <w:rFonts w:ascii="Times New Roman" w:hAnsi="Times New Roman" w:cs="Times New Roman"/>
        </w:rPr>
        <w:t>Зиракс</w:t>
      </w:r>
      <w:proofErr w:type="spellEnd"/>
      <w:r w:rsidRPr="00D43F42">
        <w:rPr>
          <w:rFonts w:ascii="Times New Roman" w:hAnsi="Times New Roman" w:cs="Times New Roman"/>
        </w:rPr>
        <w:t>». ICEMELT™ – это система, в которой соединены в идеальной пропорции два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43F42">
        <w:rPr>
          <w:rFonts w:ascii="Times New Roman" w:hAnsi="Times New Roman" w:cs="Times New Roman"/>
        </w:rPr>
        <w:t>противогололедных</w:t>
      </w:r>
      <w:proofErr w:type="spellEnd"/>
      <w:r w:rsidRPr="00D43F42">
        <w:rPr>
          <w:rFonts w:ascii="Times New Roman" w:hAnsi="Times New Roman" w:cs="Times New Roman"/>
        </w:rPr>
        <w:t xml:space="preserve"> компонента – безводный хлористый кальций (CaCl2) и выпарной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хлористый натрий (</w:t>
      </w:r>
      <w:proofErr w:type="spellStart"/>
      <w:r w:rsidRPr="00D43F42">
        <w:rPr>
          <w:rFonts w:ascii="Times New Roman" w:hAnsi="Times New Roman" w:cs="Times New Roman"/>
        </w:rPr>
        <w:t>NaCl</w:t>
      </w:r>
      <w:proofErr w:type="spellEnd"/>
      <w:r w:rsidRPr="00D43F42">
        <w:rPr>
          <w:rFonts w:ascii="Times New Roman" w:hAnsi="Times New Roman" w:cs="Times New Roman"/>
        </w:rPr>
        <w:t xml:space="preserve">). Эти компоненты являются первыми помощниками в борьбе </w:t>
      </w:r>
      <w:proofErr w:type="gramStart"/>
      <w:r w:rsidRPr="00D43F42">
        <w:rPr>
          <w:rFonts w:ascii="Times New Roman" w:hAnsi="Times New Roman" w:cs="Times New Roman"/>
        </w:rPr>
        <w:t>с</w:t>
      </w:r>
      <w:proofErr w:type="gramEnd"/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гололедом, снежным накатом и наледью.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43F42">
        <w:rPr>
          <w:rFonts w:ascii="Times New Roman" w:hAnsi="Times New Roman" w:cs="Times New Roman"/>
        </w:rPr>
        <w:t>Каждый по отдельности хорошо разрушает лед (действуя в разных температурных</w:t>
      </w:r>
      <w:proofErr w:type="gramEnd"/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43F42">
        <w:rPr>
          <w:rFonts w:ascii="Times New Roman" w:hAnsi="Times New Roman" w:cs="Times New Roman"/>
        </w:rPr>
        <w:t>режимах</w:t>
      </w:r>
      <w:proofErr w:type="gramEnd"/>
      <w:r w:rsidRPr="00D43F42">
        <w:rPr>
          <w:rFonts w:ascii="Times New Roman" w:hAnsi="Times New Roman" w:cs="Times New Roman"/>
        </w:rPr>
        <w:t xml:space="preserve">). Принципиальным отличием Умного </w:t>
      </w:r>
      <w:proofErr w:type="spellStart"/>
      <w:r w:rsidRPr="00D43F42">
        <w:rPr>
          <w:rFonts w:ascii="Times New Roman" w:hAnsi="Times New Roman" w:cs="Times New Roman"/>
        </w:rPr>
        <w:t>противогололедного</w:t>
      </w:r>
      <w:proofErr w:type="spellEnd"/>
      <w:r w:rsidRPr="00D43F42">
        <w:rPr>
          <w:rFonts w:ascii="Times New Roman" w:hAnsi="Times New Roman" w:cs="Times New Roman"/>
        </w:rPr>
        <w:t xml:space="preserve"> реагента ICEMELT™ </w:t>
      </w:r>
      <w:proofErr w:type="gramStart"/>
      <w:r w:rsidRPr="00D43F42">
        <w:rPr>
          <w:rFonts w:ascii="Times New Roman" w:hAnsi="Times New Roman" w:cs="Times New Roman"/>
        </w:rPr>
        <w:t>от</w:t>
      </w:r>
      <w:proofErr w:type="gramEnd"/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любых механических смесей в том, что в каждой грануле вещества содержатся все,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входящие в состав ингредиенты. Объединив их вместе, технологи компании «</w:t>
      </w:r>
      <w:proofErr w:type="spellStart"/>
      <w:r w:rsidRPr="00D43F42">
        <w:rPr>
          <w:rFonts w:ascii="Times New Roman" w:hAnsi="Times New Roman" w:cs="Times New Roman"/>
        </w:rPr>
        <w:t>Зиракс</w:t>
      </w:r>
      <w:proofErr w:type="spellEnd"/>
      <w:r w:rsidRPr="00D43F42">
        <w:rPr>
          <w:rFonts w:ascii="Times New Roman" w:hAnsi="Times New Roman" w:cs="Times New Roman"/>
        </w:rPr>
        <w:t>»,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 xml:space="preserve">получили уникальный высокоэффективный продукт, обладающий </w:t>
      </w:r>
      <w:proofErr w:type="gramStart"/>
      <w:r w:rsidRPr="00D43F42">
        <w:rPr>
          <w:rFonts w:ascii="Times New Roman" w:hAnsi="Times New Roman" w:cs="Times New Roman"/>
        </w:rPr>
        <w:t>синергетическим</w:t>
      </w:r>
      <w:proofErr w:type="gramEnd"/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эффектом.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В чем же заключается синергетический эффект ICEMELT™? Находясь в одной грануле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 xml:space="preserve">CaCl2 и </w:t>
      </w:r>
      <w:proofErr w:type="spellStart"/>
      <w:r w:rsidRPr="00D43F42">
        <w:rPr>
          <w:rFonts w:ascii="Times New Roman" w:hAnsi="Times New Roman" w:cs="Times New Roman"/>
        </w:rPr>
        <w:t>NaCl</w:t>
      </w:r>
      <w:proofErr w:type="spellEnd"/>
      <w:r w:rsidRPr="00D43F42">
        <w:rPr>
          <w:rFonts w:ascii="Times New Roman" w:hAnsi="Times New Roman" w:cs="Times New Roman"/>
        </w:rPr>
        <w:t xml:space="preserve"> взаимно усиливают действие друг друга, что позволяет получить эффект</w:t>
      </w:r>
    </w:p>
    <w:p w:rsidR="00D43F42" w:rsidRPr="00D43F42" w:rsidRDefault="00D43F42" w:rsidP="00D43F42">
      <w:pPr>
        <w:spacing w:after="0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значительно превосходящий эффект каждого отдельно взятого компонента.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43F42">
        <w:rPr>
          <w:rFonts w:ascii="Times New Roman" w:hAnsi="Times New Roman" w:cs="Times New Roman"/>
        </w:rPr>
        <w:t>Умный</w:t>
      </w:r>
      <w:proofErr w:type="gramEnd"/>
      <w:r w:rsidRPr="00D43F42">
        <w:rPr>
          <w:rFonts w:ascii="Times New Roman" w:hAnsi="Times New Roman" w:cs="Times New Roman"/>
        </w:rPr>
        <w:t xml:space="preserve"> ICEMELT™ благодаря своей </w:t>
      </w:r>
      <w:proofErr w:type="spellStart"/>
      <w:r w:rsidRPr="00D43F42">
        <w:rPr>
          <w:rFonts w:ascii="Times New Roman" w:hAnsi="Times New Roman" w:cs="Times New Roman"/>
        </w:rPr>
        <w:t>компактированной</w:t>
      </w:r>
      <w:proofErr w:type="spellEnd"/>
      <w:r w:rsidRPr="00D43F42">
        <w:rPr>
          <w:rFonts w:ascii="Times New Roman" w:hAnsi="Times New Roman" w:cs="Times New Roman"/>
        </w:rPr>
        <w:t xml:space="preserve"> формуле знает, как правильно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действовать в той или иной ситуации: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- Попадая на лед или снежный накат – он начинает его топить и разрушать.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- При распределении на чистый асфальт и бетон – образует защитный слой,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43F42">
        <w:rPr>
          <w:rFonts w:ascii="Times New Roman" w:hAnsi="Times New Roman" w:cs="Times New Roman"/>
        </w:rPr>
        <w:t>предупреждающий</w:t>
      </w:r>
      <w:proofErr w:type="gramEnd"/>
      <w:r w:rsidRPr="00D43F42">
        <w:rPr>
          <w:rFonts w:ascii="Times New Roman" w:hAnsi="Times New Roman" w:cs="Times New Roman"/>
        </w:rPr>
        <w:t xml:space="preserve"> появление гололедных образований.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 xml:space="preserve">Применение Умного </w:t>
      </w:r>
      <w:proofErr w:type="spellStart"/>
      <w:r w:rsidRPr="00D43F42">
        <w:rPr>
          <w:rFonts w:ascii="Times New Roman" w:hAnsi="Times New Roman" w:cs="Times New Roman"/>
        </w:rPr>
        <w:t>противогололедного</w:t>
      </w:r>
      <w:proofErr w:type="spellEnd"/>
      <w:r w:rsidRPr="00D43F42">
        <w:rPr>
          <w:rFonts w:ascii="Times New Roman" w:hAnsi="Times New Roman" w:cs="Times New Roman"/>
        </w:rPr>
        <w:t xml:space="preserve"> материала ICEMELT™ не требует </w:t>
      </w:r>
      <w:proofErr w:type="gramStart"/>
      <w:r w:rsidRPr="00D43F42">
        <w:rPr>
          <w:rFonts w:ascii="Times New Roman" w:hAnsi="Times New Roman" w:cs="Times New Roman"/>
        </w:rPr>
        <w:t>больших</w:t>
      </w:r>
      <w:proofErr w:type="gramEnd"/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физических и материальных затрат. Просто необходимо соблюдать основные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рекомендации по его применению: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 xml:space="preserve">- Как профилактического средства – своевременная обработка поверхности </w:t>
      </w:r>
      <w:proofErr w:type="gramStart"/>
      <w:r w:rsidRPr="00D43F42">
        <w:rPr>
          <w:rFonts w:ascii="Times New Roman" w:hAnsi="Times New Roman" w:cs="Times New Roman"/>
        </w:rPr>
        <w:t>до</w:t>
      </w:r>
      <w:proofErr w:type="gramEnd"/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начала или в период формирования льда;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43F42">
        <w:rPr>
          <w:rFonts w:ascii="Times New Roman" w:hAnsi="Times New Roman" w:cs="Times New Roman"/>
        </w:rPr>
        <w:lastRenderedPageBreak/>
        <w:t>- В качестве средства борьбы с наледью - нанесение на лед материала (согласно</w:t>
      </w:r>
      <w:proofErr w:type="gramEnd"/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 xml:space="preserve">нормам расхода) и своевременная уборка разрушенного и отслоившегося </w:t>
      </w:r>
      <w:proofErr w:type="gramStart"/>
      <w:r w:rsidRPr="00D43F42">
        <w:rPr>
          <w:rFonts w:ascii="Times New Roman" w:hAnsi="Times New Roman" w:cs="Times New Roman"/>
        </w:rPr>
        <w:t>от</w:t>
      </w:r>
      <w:proofErr w:type="gramEnd"/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покрытия льда.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Умный ICEMELT™ обладает рядом качеств, которые выгодно отличают его от других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43F42">
        <w:rPr>
          <w:rFonts w:ascii="Times New Roman" w:hAnsi="Times New Roman" w:cs="Times New Roman"/>
        </w:rPr>
        <w:t>противогололедных</w:t>
      </w:r>
      <w:proofErr w:type="spellEnd"/>
      <w:r w:rsidRPr="00D43F42">
        <w:rPr>
          <w:rFonts w:ascii="Times New Roman" w:hAnsi="Times New Roman" w:cs="Times New Roman"/>
        </w:rPr>
        <w:t xml:space="preserve"> материалов: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- Минимальное воздействие на окружающую среду, зеленые насаждения, животных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и людей,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- Уменьшение негативных воздействий на металлические изделия за счет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добавления в состав ICEMELT™ антикоррозионных добавок,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 xml:space="preserve">- Не оказывает химического воздействия </w:t>
      </w:r>
      <w:proofErr w:type="gramStart"/>
      <w:r w:rsidRPr="00D43F42">
        <w:rPr>
          <w:rFonts w:ascii="Times New Roman" w:hAnsi="Times New Roman" w:cs="Times New Roman"/>
        </w:rPr>
        <w:t>на</w:t>
      </w:r>
      <w:proofErr w:type="gramEnd"/>
      <w:r w:rsidRPr="00D43F42">
        <w:rPr>
          <w:rFonts w:ascii="Times New Roman" w:hAnsi="Times New Roman" w:cs="Times New Roman"/>
        </w:rPr>
        <w:t xml:space="preserve"> асфальтные, бетонные и плиточные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покрытия,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- Скорость плавления льда в 3-5 раз выше, чем у соли, расход на 40-75% меньше,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рабочий диапазон температур расширен до -25</w:t>
      </w:r>
      <w:proofErr w:type="gramStart"/>
      <w:r w:rsidRPr="00D43F42">
        <w:rPr>
          <w:rFonts w:ascii="Times New Roman" w:hAnsi="Times New Roman" w:cs="Times New Roman"/>
        </w:rPr>
        <w:t xml:space="preserve"> °С</w:t>
      </w:r>
      <w:proofErr w:type="gramEnd"/>
      <w:r w:rsidRPr="00D43F42">
        <w:rPr>
          <w:rFonts w:ascii="Times New Roman" w:hAnsi="Times New Roman" w:cs="Times New Roman"/>
        </w:rPr>
        <w:t>,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- ICEMELT™ поставляется в полипропиленовых клапанных мешках по 25 кг и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 xml:space="preserve">полипропиленовых мягких </w:t>
      </w:r>
      <w:proofErr w:type="gramStart"/>
      <w:r w:rsidRPr="00D43F42">
        <w:rPr>
          <w:rFonts w:ascii="Times New Roman" w:hAnsi="Times New Roman" w:cs="Times New Roman"/>
        </w:rPr>
        <w:t>контейнерах</w:t>
      </w:r>
      <w:proofErr w:type="gramEnd"/>
      <w:r w:rsidRPr="00D43F42">
        <w:rPr>
          <w:rFonts w:ascii="Times New Roman" w:hAnsi="Times New Roman" w:cs="Times New Roman"/>
        </w:rPr>
        <w:t xml:space="preserve"> по 1 тонне. Эта упаковка является -</w:t>
      </w:r>
    </w:p>
    <w:p w:rsidR="00D43F42" w:rsidRPr="00D43F42" w:rsidRDefault="00D43F42" w:rsidP="00D4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42">
        <w:rPr>
          <w:rFonts w:ascii="Times New Roman" w:hAnsi="Times New Roman" w:cs="Times New Roman"/>
        </w:rPr>
        <w:t>наилучшим вариантом для фасовки, транспортировки и хранения</w:t>
      </w:r>
    </w:p>
    <w:p w:rsidR="00D43F42" w:rsidRDefault="00D43F42" w:rsidP="00D43F42">
      <w:pPr>
        <w:jc w:val="both"/>
        <w:rPr>
          <w:rFonts w:ascii="Times New Roman" w:hAnsi="Times New Roman" w:cs="Times New Roman"/>
        </w:rPr>
      </w:pPr>
      <w:proofErr w:type="spellStart"/>
      <w:r w:rsidRPr="00D43F42">
        <w:rPr>
          <w:rFonts w:ascii="Times New Roman" w:hAnsi="Times New Roman" w:cs="Times New Roman"/>
        </w:rPr>
        <w:t>противогололедных</w:t>
      </w:r>
      <w:proofErr w:type="spellEnd"/>
      <w:r w:rsidRPr="00D43F42">
        <w:rPr>
          <w:rFonts w:ascii="Times New Roman" w:hAnsi="Times New Roman" w:cs="Times New Roman"/>
        </w:rPr>
        <w:t xml:space="preserve"> материалов.</w:t>
      </w:r>
    </w:p>
    <w:p w:rsidR="00D43F42" w:rsidRDefault="00D43F42" w:rsidP="00D43F42">
      <w:pPr>
        <w:jc w:val="both"/>
        <w:rPr>
          <w:rFonts w:ascii="Times New Roman" w:hAnsi="Times New Roman" w:cs="Times New Roman"/>
        </w:rPr>
      </w:pPr>
    </w:p>
    <w:p w:rsidR="00D43F42" w:rsidRDefault="00D43F42" w:rsidP="00D43F42">
      <w:pPr>
        <w:jc w:val="both"/>
        <w:rPr>
          <w:rFonts w:ascii="Times New Roman" w:hAnsi="Times New Roman" w:cs="Times New Roman"/>
        </w:rPr>
      </w:pPr>
    </w:p>
    <w:p w:rsidR="00D43F42" w:rsidRDefault="00D43F42" w:rsidP="00D43F42">
      <w:pPr>
        <w:jc w:val="both"/>
        <w:rPr>
          <w:rFonts w:ascii="Times New Roman" w:hAnsi="Times New Roman" w:cs="Times New Roman"/>
        </w:rPr>
      </w:pPr>
    </w:p>
    <w:p w:rsidR="00D43F42" w:rsidRDefault="00D43F42" w:rsidP="00D43F42">
      <w:pPr>
        <w:jc w:val="both"/>
        <w:rPr>
          <w:rFonts w:ascii="Times New Roman" w:hAnsi="Times New Roman" w:cs="Times New Roman"/>
        </w:rPr>
      </w:pPr>
    </w:p>
    <w:p w:rsidR="00D43F42" w:rsidRDefault="00D43F42" w:rsidP="00D43F42">
      <w:pPr>
        <w:jc w:val="both"/>
        <w:rPr>
          <w:rFonts w:ascii="Times New Roman" w:hAnsi="Times New Roman" w:cs="Times New Roman"/>
        </w:rPr>
      </w:pPr>
    </w:p>
    <w:p w:rsidR="00D43F42" w:rsidRDefault="00D43F42" w:rsidP="00D43F42">
      <w:pPr>
        <w:jc w:val="both"/>
        <w:rPr>
          <w:rFonts w:ascii="Times New Roman" w:hAnsi="Times New Roman" w:cs="Times New Roman"/>
        </w:rPr>
      </w:pPr>
    </w:p>
    <w:p w:rsidR="00D43F42" w:rsidRDefault="00D43F42" w:rsidP="00D43F42">
      <w:pPr>
        <w:jc w:val="both"/>
        <w:rPr>
          <w:rFonts w:ascii="Times New Roman" w:hAnsi="Times New Roman" w:cs="Times New Roman"/>
        </w:rPr>
      </w:pPr>
    </w:p>
    <w:p w:rsidR="00D43F42" w:rsidRDefault="00D43F42" w:rsidP="00D43F42">
      <w:pPr>
        <w:jc w:val="both"/>
        <w:rPr>
          <w:rFonts w:ascii="Times New Roman" w:hAnsi="Times New Roman" w:cs="Times New Roman"/>
        </w:rPr>
      </w:pPr>
    </w:p>
    <w:p w:rsidR="00D43F42" w:rsidRDefault="00D43F42" w:rsidP="00D43F42">
      <w:pPr>
        <w:jc w:val="both"/>
        <w:rPr>
          <w:rFonts w:ascii="Times New Roman" w:hAnsi="Times New Roman" w:cs="Times New Roman"/>
        </w:rPr>
      </w:pPr>
    </w:p>
    <w:p w:rsidR="00D43F42" w:rsidRDefault="00D43F42" w:rsidP="00D43F42">
      <w:pPr>
        <w:jc w:val="both"/>
        <w:rPr>
          <w:rFonts w:ascii="Times New Roman" w:hAnsi="Times New Roman" w:cs="Times New Roman"/>
        </w:rPr>
      </w:pPr>
    </w:p>
    <w:p w:rsidR="00D43F42" w:rsidRDefault="00D43F42" w:rsidP="00D43F42">
      <w:pPr>
        <w:jc w:val="both"/>
        <w:rPr>
          <w:rFonts w:ascii="Times New Roman" w:hAnsi="Times New Roman" w:cs="Times New Roman"/>
        </w:rPr>
      </w:pPr>
    </w:p>
    <w:p w:rsidR="00D43F42" w:rsidRDefault="00D43F42" w:rsidP="00D43F42">
      <w:pPr>
        <w:jc w:val="both"/>
        <w:rPr>
          <w:rFonts w:ascii="Times New Roman" w:hAnsi="Times New Roman" w:cs="Times New Roman"/>
        </w:rPr>
      </w:pPr>
    </w:p>
    <w:p w:rsidR="00D43F42" w:rsidRDefault="00D43F42" w:rsidP="00D43F42">
      <w:pPr>
        <w:jc w:val="both"/>
        <w:rPr>
          <w:rFonts w:ascii="Times New Roman" w:hAnsi="Times New Roman" w:cs="Times New Roman"/>
        </w:rPr>
      </w:pPr>
    </w:p>
    <w:p w:rsidR="00D43F42" w:rsidRDefault="00D43F42" w:rsidP="00D43F42">
      <w:pPr>
        <w:jc w:val="both"/>
        <w:rPr>
          <w:rFonts w:ascii="Times New Roman" w:hAnsi="Times New Roman" w:cs="Times New Roman"/>
        </w:rPr>
      </w:pPr>
    </w:p>
    <w:p w:rsidR="00D43F42" w:rsidRDefault="00D43F42" w:rsidP="00D43F4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43F42" w:rsidRDefault="00D43F42" w:rsidP="00D43F42">
      <w:pPr>
        <w:jc w:val="both"/>
        <w:rPr>
          <w:rFonts w:ascii="Times New Roman" w:hAnsi="Times New Roman" w:cs="Times New Roman"/>
        </w:rPr>
      </w:pPr>
    </w:p>
    <w:p w:rsidR="00D43F42" w:rsidRDefault="00D43F42" w:rsidP="00D43F42">
      <w:pPr>
        <w:jc w:val="both"/>
        <w:rPr>
          <w:rFonts w:ascii="Times New Roman" w:hAnsi="Times New Roman" w:cs="Times New Roman"/>
        </w:rPr>
      </w:pPr>
    </w:p>
    <w:tbl>
      <w:tblPr>
        <w:tblW w:w="4340" w:type="dxa"/>
        <w:tblInd w:w="93" w:type="dxa"/>
        <w:tblLook w:val="04A0" w:firstRow="1" w:lastRow="0" w:firstColumn="1" w:lastColumn="0" w:noHBand="0" w:noVBand="1"/>
      </w:tblPr>
      <w:tblGrid>
        <w:gridCol w:w="4257"/>
        <w:gridCol w:w="222"/>
      </w:tblGrid>
      <w:tr w:rsidR="00D43F42" w:rsidRPr="00D43F42" w:rsidTr="00D43F42">
        <w:trPr>
          <w:trHeight w:val="37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42" w:rsidRPr="00D43F42" w:rsidRDefault="00D43F42" w:rsidP="00D43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D43F42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ООО "АКВАМАРИН"</w:t>
            </w:r>
          </w:p>
        </w:tc>
      </w:tr>
      <w:tr w:rsidR="00D43F42" w:rsidRPr="00D43F42" w:rsidTr="00D43F42">
        <w:trPr>
          <w:trHeight w:val="300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42" w:rsidRPr="00D43F42" w:rsidRDefault="00D43F42" w:rsidP="00D43F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" w:history="1">
              <w:r w:rsidRPr="00D43F4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http://www.stroyka-ksn.ru/ </w:t>
              </w:r>
            </w:hyperlink>
          </w:p>
        </w:tc>
      </w:tr>
      <w:tr w:rsidR="00D43F42" w:rsidRPr="00D43F42" w:rsidTr="00D43F42">
        <w:trPr>
          <w:trHeight w:val="30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42" w:rsidRPr="00D43F42" w:rsidRDefault="00D43F42" w:rsidP="00D43F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" w:history="1">
              <w:r w:rsidRPr="00D43F4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info@stroyka-ksn.ru </w:t>
              </w:r>
            </w:hyperlink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42" w:rsidRPr="00D43F42" w:rsidRDefault="00D43F42" w:rsidP="00D43F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</w:tr>
      <w:tr w:rsidR="00D43F42" w:rsidRPr="00D43F42" w:rsidTr="00D43F42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42" w:rsidRPr="00D43F42" w:rsidRDefault="00D43F42" w:rsidP="00D43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3F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Тел.: +7 (499) 390-13-63 </w:t>
            </w:r>
          </w:p>
        </w:tc>
      </w:tr>
    </w:tbl>
    <w:p w:rsidR="00D43F42" w:rsidRPr="00D43F42" w:rsidRDefault="00D43F42" w:rsidP="00D43F42">
      <w:pPr>
        <w:jc w:val="both"/>
        <w:rPr>
          <w:rFonts w:ascii="Times New Roman" w:hAnsi="Times New Roman" w:cs="Times New Roman"/>
        </w:rPr>
      </w:pPr>
    </w:p>
    <w:sectPr w:rsidR="00D43F42" w:rsidRPr="00D4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42"/>
    <w:rsid w:val="00746815"/>
    <w:rsid w:val="00D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F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43F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F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43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troyka-ks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royka-ks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2012-10-23T04:42:00Z</dcterms:created>
  <dcterms:modified xsi:type="dcterms:W3CDTF">2012-10-23T04:46:00Z</dcterms:modified>
</cp:coreProperties>
</file>